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Starburst - 800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Embark on the stellar quest of your life!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There are very few slots out there that are instantly recognisable by most players, even for the novices who are just starting out in the gambling world. Starburst is not just another slot, but a staple of the industry. This is a slot like no other, with its incredible arcade feel and the sublime Starburst Wilds, this slot has mesmerised players the world over for ages. NetEnt’s creation has intrigued and transformed regular players into avid fans of the developer, and there are surely more than a few reasons why gamblers never leave the game once they get a taste of it.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Starburst Wilds appear on 3 of the middle reels only, and when they do, they can also expand for up to 3 total respins. Most casinos offer up to 50.000 as a jackpot for this game, which stands to prove that also wins, not just the name of the game are astronomical in value. Starburst attracts players by being fast-paced and simply out of this world.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enough with the introductions. Let’s get into why Starburst is the slot of slot machines, the game of games, the virtual world of tomorrow. Why is it that so many people are in love with this game? How come this stellar-themed game and its Star Wilds got to be at the top of the slots tops for so many years on end?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Features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Starburst has 5 reels, 3 rows and can let you play on up to 10 pay lines at a time. The minimum bet is $0,10, while the maximum amount you can bet on one spin is $100. The mix of lively colours and the arcade-like vibe Starburst comes with transformed it into one of the very best classics of the gambling industry. The pace of the game is rushed, which gives you the feeling you’re time-travelling through a vast galaxy of possible wins.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stars of the game are the gorgeous jewels, coming on the reels after each spin. The visuals are also enhanced by symbols like the classics “Bar” or “Seven”, which will make you feel right at home if you’ve ever played a classic before, even if you’re in a new, cosmic-themed game. The symbols, combined with great sounds and the cosmic theme makes this game unique. Although the game doesn’t feature a Free Spins Bonus feature, the Starburst Wilds make up for that, as the possible winnings from landing on them are just immense.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famous Starburst Wilds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Everybody knows the 3 Starburst Wilds appearing on the middle three reels will turn into Expanding Wilds, checking out for 3 free re-spins with possibly astronomical rewards. When they appear on reels 2, 3 or 4, they will ultimately cover the entire reel. You can even get more Expanding Wilds as the free spins happen, and in that case, the new Wild will stay in place and thus award you with a fourth free spin, and so on until there are no more Starburst Wilds left on the screen.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big secret of the game stands in the Expanding Wilds. If you happen to drive your spaceship on three of them at the same time, you can win up to $50.000 in credits, depending on the casino you’re playing on. You’ll immediately know when you won the big prize, as the screen will turn into a colourful time-travelling tunnel, filled with lights and crazy sounds.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Final thoughts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Starburst is seen as one of the very best slots out there. Players have incredible stories about it, some managing to win up to 300 times the value of their initial stakes. The unique features of the game, the fact that it’s so different and offers the chance for great wins to even the most novice of players is what makes it a hit amongst players from all countries of the world.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Let’s not forget about the fact that the chances of winning in the game are double because the pay lines go from the left to the right, as with any game, but also from right to left. There are very few games that do this, as most of them offer only one-way pay lines. Also, another important factor stands in the Return-to-Player rate, which is at 96.1% with Starburst, way above the average. This is crucial for long-term players who really invest their time, effort and money into a slot and are looking for a serious payout.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All of these features recommend Starburst as one of the leading video slot machines on the interwebs. If you don’t believe us, and you can go ahead and do just that, you can simply take a seat, get comfortable and start your journey through the cosmos. The search for the big wins should be fun, entertaining and rewarding.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Starburst is so good, it probably is a success in other galaxies far, far away…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